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4BB" w14:textId="77777777" w:rsidR="00CF0D02" w:rsidRPr="00447CE9" w:rsidRDefault="00CF0D02" w:rsidP="00CF0D02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Załącznik nr 2 </w:t>
      </w:r>
    </w:p>
    <w:p w14:paraId="7D306B7D" w14:textId="77777777" w:rsidR="00CF0D02" w:rsidRPr="00447CE9" w:rsidRDefault="00CF0D02" w:rsidP="00CF0D02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do zarządzenia </w:t>
      </w:r>
      <w:r w:rsidRPr="000B7FF3">
        <w:rPr>
          <w:rFonts w:ascii="Times New Roman" w:eastAsia="Calibri" w:hAnsi="Times New Roman" w:cs="Times New Roman"/>
          <w:lang w:eastAsia="pl-PL"/>
        </w:rPr>
        <w:t>wewnętrznego nr 17/21/22</w:t>
      </w:r>
    </w:p>
    <w:p w14:paraId="45988748" w14:textId="77777777" w:rsidR="00CF0D02" w:rsidRPr="00447CE9" w:rsidRDefault="00CF0D02" w:rsidP="00CF0D02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078AAC27" w14:textId="77777777" w:rsidR="00CF0D02" w:rsidRPr="00447CE9" w:rsidRDefault="00CF0D02" w:rsidP="00CF0D02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>z dnia 1</w:t>
      </w:r>
      <w:r>
        <w:rPr>
          <w:rFonts w:ascii="Times New Roman" w:eastAsia="Calibri" w:hAnsi="Times New Roman" w:cs="Times New Roman"/>
          <w:lang w:eastAsia="pl-PL"/>
        </w:rPr>
        <w:t>0</w:t>
      </w:r>
      <w:r w:rsidRPr="00447CE9">
        <w:rPr>
          <w:rFonts w:ascii="Times New Roman" w:eastAsia="Calibri" w:hAnsi="Times New Roman" w:cs="Times New Roman"/>
          <w:lang w:eastAsia="pl-PL"/>
        </w:rPr>
        <w:t>.02.202</w:t>
      </w:r>
      <w:r>
        <w:rPr>
          <w:rFonts w:ascii="Times New Roman" w:eastAsia="Calibri" w:hAnsi="Times New Roman" w:cs="Times New Roman"/>
          <w:lang w:eastAsia="pl-PL"/>
        </w:rPr>
        <w:t>2</w:t>
      </w:r>
    </w:p>
    <w:p w14:paraId="6DFB0338" w14:textId="77777777" w:rsidR="00CF0D02" w:rsidRPr="00447CE9" w:rsidRDefault="00CF0D02" w:rsidP="00CF0D02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51B77E3E" w14:textId="77777777" w:rsidR="00CF0D02" w:rsidRPr="00447CE9" w:rsidRDefault="00CF0D02" w:rsidP="00CF0D02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0772F6F4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CE9">
        <w:rPr>
          <w:rFonts w:ascii="Times New Roman" w:eastAsia="Calibri" w:hAnsi="Times New Roman" w:cs="Times New Roman"/>
          <w:b/>
          <w:sz w:val="32"/>
          <w:szCs w:val="32"/>
        </w:rPr>
        <w:t>KRYTERIA REKRUTACYJNE OKREŚLONE W USTAWIE</w:t>
      </w:r>
    </w:p>
    <w:p w14:paraId="6078ADBB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75"/>
        <w:gridCol w:w="2808"/>
      </w:tblGrid>
      <w:tr w:rsidR="00CF0D02" w:rsidRPr="00447CE9" w14:paraId="2A2D354A" w14:textId="77777777" w:rsidTr="00FE6602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687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340197A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D1E659D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176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8697538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0C2DEE1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90B" w14:textId="77777777" w:rsidR="00CF0D02" w:rsidRPr="00447CE9" w:rsidRDefault="00CF0D02" w:rsidP="00FE660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B4C5387" w14:textId="77777777" w:rsidR="00CF0D02" w:rsidRPr="00447CE9" w:rsidRDefault="00CF0D02" w:rsidP="00FE660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 punktowa</w:t>
            </w:r>
          </w:p>
        </w:tc>
      </w:tr>
      <w:tr w:rsidR="00CF0D02" w:rsidRPr="00447CE9" w14:paraId="185017BD" w14:textId="77777777" w:rsidTr="00FE660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2A28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04F2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652C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0D02" w:rsidRPr="00447CE9" w14:paraId="6EA71F58" w14:textId="77777777" w:rsidTr="00FE6602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5D77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73B9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63B7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0D02" w:rsidRPr="00447CE9" w14:paraId="4505ACD4" w14:textId="77777777" w:rsidTr="00FE66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832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C824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CD6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0D02" w:rsidRPr="00447CE9" w14:paraId="4579F62C" w14:textId="77777777" w:rsidTr="00FE6602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07C0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1635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7B5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0D02" w:rsidRPr="00447CE9" w14:paraId="133596EE" w14:textId="77777777" w:rsidTr="00FE6602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D165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009B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3051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0D02" w:rsidRPr="00447CE9" w14:paraId="6108F093" w14:textId="77777777" w:rsidTr="00FE6602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D38C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6658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Samotne wychowywanie kandydata w rodzinie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188F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0D02" w:rsidRPr="00447CE9" w14:paraId="044CA0B6" w14:textId="77777777" w:rsidTr="00FE6602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44F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8CAD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7162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0ABE2416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7B1BC9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Kryteria ustawowe brane są pod uwagę </w:t>
      </w:r>
      <w:r w:rsidRPr="00447CE9">
        <w:rPr>
          <w:rFonts w:ascii="Times New Roman" w:eastAsia="Calibri" w:hAnsi="Times New Roman" w:cs="Times New Roman"/>
          <w:b/>
          <w:sz w:val="28"/>
          <w:szCs w:val="28"/>
          <w:u w:val="single"/>
        </w:rPr>
        <w:t>na pierwszym etapie postępowania rekrutacyjnego</w:t>
      </w: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 i  mają jednakową wartość. </w:t>
      </w:r>
    </w:p>
    <w:p w14:paraId="7CE5C5E8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5E657F6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C92374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CE9">
        <w:rPr>
          <w:rFonts w:ascii="Times New Roman" w:eastAsia="Calibri" w:hAnsi="Times New Roman" w:cs="Times New Roman"/>
          <w:b/>
          <w:sz w:val="32"/>
          <w:szCs w:val="32"/>
        </w:rPr>
        <w:t>KRYTERIA REKRUTACYJNE OKREŚLONE  PRZEZ RADĘ MIEJSKĄ W TUCHOLI</w:t>
      </w:r>
    </w:p>
    <w:p w14:paraId="7F61DD9F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>Uchwała nr  XXXI/225/17 z dnia 9 marca 2017</w:t>
      </w:r>
    </w:p>
    <w:p w14:paraId="68801DB6" w14:textId="77777777" w:rsidR="00CF0D02" w:rsidRPr="00447CE9" w:rsidRDefault="00CF0D02" w:rsidP="00CF0D0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16"/>
        <w:gridCol w:w="2695"/>
      </w:tblGrid>
      <w:tr w:rsidR="00CF0D02" w:rsidRPr="00447CE9" w14:paraId="46211BFC" w14:textId="77777777" w:rsidTr="00FE6602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C030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5D9A896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057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4880F3F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E41" w14:textId="77777777" w:rsidR="00CF0D02" w:rsidRPr="00447CE9" w:rsidRDefault="00CF0D02" w:rsidP="00FE660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F6D108E" w14:textId="77777777" w:rsidR="00CF0D02" w:rsidRPr="00447CE9" w:rsidRDefault="00CF0D02" w:rsidP="00FE660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punktowa</w:t>
            </w:r>
          </w:p>
        </w:tc>
      </w:tr>
      <w:tr w:rsidR="00CF0D02" w:rsidRPr="00447CE9" w14:paraId="7CC9D2D1" w14:textId="77777777" w:rsidTr="00FE6602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6AE2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580663A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77F1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AC2D37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Rodzice/prawni opiekunowie zatrudnieni są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 </w:t>
            </w:r>
          </w:p>
          <w:p w14:paraId="464FA0EC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6701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C59970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9C0BC5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7C533E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39240B9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14</w:t>
            </w:r>
          </w:p>
        </w:tc>
      </w:tr>
      <w:tr w:rsidR="00CF0D02" w:rsidRPr="00447CE9" w14:paraId="3B80FDEF" w14:textId="77777777" w:rsidTr="00FE6602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A56B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83BDFB3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AA18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E75348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Jedno z rodziców zatrudnione jest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</w:t>
            </w:r>
          </w:p>
          <w:p w14:paraId="4372AEAC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DB32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1CD76B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</w:p>
        </w:tc>
      </w:tr>
      <w:tr w:rsidR="00CF0D02" w:rsidRPr="00447CE9" w14:paraId="5D91E832" w14:textId="77777777" w:rsidTr="00FE6602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A066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D085C71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0C3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5A3077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Do przedszkola uczęszcza rodzeństwo kandydata</w:t>
            </w:r>
          </w:p>
          <w:p w14:paraId="2F02272A" w14:textId="77777777" w:rsidR="00CF0D02" w:rsidRPr="00447CE9" w:rsidRDefault="00CF0D02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393F" w14:textId="77777777" w:rsidR="00CF0D02" w:rsidRPr="00447CE9" w:rsidRDefault="00CF0D02" w:rsidP="00FE6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</w:tbl>
    <w:p w14:paraId="4185BCDA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AAD1B5" w14:textId="77777777" w:rsidR="00CF0D02" w:rsidRPr="00447CE9" w:rsidRDefault="00CF0D02" w:rsidP="00CF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Kryteria lokalne brane są pod uwagę </w:t>
      </w:r>
      <w:r w:rsidRPr="00447C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na drugim etapie postępowania rekrutacyjnego. </w:t>
      </w:r>
    </w:p>
    <w:p w14:paraId="2E3BF6C7" w14:textId="77777777" w:rsidR="00CF0D02" w:rsidRDefault="00CF0D02" w:rsidP="00CF0D02"/>
    <w:p w14:paraId="25C01FE6" w14:textId="77777777" w:rsidR="00CF0D02" w:rsidRDefault="00CF0D02"/>
    <w:sectPr w:rsidR="00CF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2"/>
    <w:rsid w:val="00B10AF6"/>
    <w:rsid w:val="00C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C4C8"/>
  <w15:chartTrackingRefBased/>
  <w15:docId w15:val="{98185921-D2DA-4A39-9446-024FAE6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2022-02-14T12:59:00Z</dcterms:created>
  <dcterms:modified xsi:type="dcterms:W3CDTF">2022-02-14T12:59:00Z</dcterms:modified>
</cp:coreProperties>
</file>